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97A" w:rsidRPr="00B3320E" w:rsidRDefault="00FF3C37" w:rsidP="003D49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20E">
        <w:rPr>
          <w:rFonts w:ascii="Times New Roman" w:hAnsi="Times New Roman" w:cs="Times New Roman"/>
          <w:b/>
          <w:sz w:val="24"/>
          <w:szCs w:val="24"/>
        </w:rPr>
        <w:t>Календарный учебный график дополнительной общеобразовательной</w:t>
      </w:r>
      <w:r w:rsidR="00847412" w:rsidRPr="00B332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320E">
        <w:rPr>
          <w:rFonts w:ascii="Times New Roman" w:hAnsi="Times New Roman" w:cs="Times New Roman"/>
          <w:b/>
          <w:sz w:val="24"/>
          <w:szCs w:val="24"/>
        </w:rPr>
        <w:t>о</w:t>
      </w:r>
      <w:bookmarkStart w:id="0" w:name="_GoBack"/>
      <w:bookmarkEnd w:id="0"/>
      <w:r w:rsidRPr="00B3320E">
        <w:rPr>
          <w:rFonts w:ascii="Times New Roman" w:hAnsi="Times New Roman" w:cs="Times New Roman"/>
          <w:b/>
          <w:sz w:val="24"/>
          <w:szCs w:val="24"/>
        </w:rPr>
        <w:t>бщеразвивающей программы</w:t>
      </w:r>
      <w:r w:rsidR="00F33758" w:rsidRPr="00B332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497A" w:rsidRPr="00B3320E">
        <w:rPr>
          <w:rFonts w:ascii="Times New Roman" w:hAnsi="Times New Roman" w:cs="Times New Roman"/>
          <w:b/>
          <w:sz w:val="24"/>
          <w:szCs w:val="24"/>
        </w:rPr>
        <w:t>«Музыкальная литература»</w:t>
      </w:r>
    </w:p>
    <w:p w:rsidR="00F33758" w:rsidRPr="00B3320E" w:rsidRDefault="00F33758" w:rsidP="003D49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20E">
        <w:rPr>
          <w:rFonts w:ascii="Times New Roman" w:hAnsi="Times New Roman" w:cs="Times New Roman"/>
          <w:b/>
          <w:sz w:val="24"/>
          <w:szCs w:val="24"/>
        </w:rPr>
        <w:t xml:space="preserve">преподавателя теоретических дисциплин </w:t>
      </w:r>
      <w:proofErr w:type="spellStart"/>
      <w:r w:rsidRPr="00B3320E">
        <w:rPr>
          <w:rFonts w:ascii="Times New Roman" w:hAnsi="Times New Roman" w:cs="Times New Roman"/>
          <w:b/>
          <w:sz w:val="24"/>
          <w:szCs w:val="24"/>
        </w:rPr>
        <w:t>Абульхановой</w:t>
      </w:r>
      <w:proofErr w:type="spellEnd"/>
      <w:r w:rsidRPr="00B3320E">
        <w:rPr>
          <w:rFonts w:ascii="Times New Roman" w:hAnsi="Times New Roman" w:cs="Times New Roman"/>
          <w:b/>
          <w:sz w:val="24"/>
          <w:szCs w:val="24"/>
        </w:rPr>
        <w:t xml:space="preserve"> М.Г.</w:t>
      </w:r>
    </w:p>
    <w:p w:rsidR="00B3320E" w:rsidRPr="00B3320E" w:rsidRDefault="00B3320E" w:rsidP="00B332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20E">
        <w:rPr>
          <w:rFonts w:ascii="Times New Roman" w:hAnsi="Times New Roman" w:cs="Times New Roman"/>
          <w:b/>
          <w:sz w:val="24"/>
          <w:szCs w:val="24"/>
        </w:rPr>
        <w:t>за 2022-2023 учебный год</w:t>
      </w:r>
    </w:p>
    <w:p w:rsidR="00B3320E" w:rsidRPr="00B3320E" w:rsidRDefault="00B3320E" w:rsidP="003D49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3C37" w:rsidRPr="00B3320E" w:rsidRDefault="00FF3C37" w:rsidP="00B332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320E">
        <w:rPr>
          <w:rFonts w:ascii="Times New Roman" w:hAnsi="Times New Roman" w:cs="Times New Roman"/>
          <w:b/>
          <w:sz w:val="24"/>
          <w:szCs w:val="24"/>
        </w:rPr>
        <w:t>Первый год обучения (4 класс)</w:t>
      </w:r>
    </w:p>
    <w:tbl>
      <w:tblPr>
        <w:tblStyle w:val="a3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417"/>
        <w:gridCol w:w="1559"/>
        <w:gridCol w:w="1134"/>
        <w:gridCol w:w="3969"/>
        <w:gridCol w:w="2410"/>
        <w:gridCol w:w="2835"/>
      </w:tblGrid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>Введение. Место музыки в жизни человека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>Введение. Место музыки в жизни человека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 xml:space="preserve">Содержание музыкальных произведений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музыкальных произведений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музыки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музыки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Состав симфонического оркестра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Состав симфонического оркестра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игра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игра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Понятие жанра в музыке. Основные жанры – песня, марш, танец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Основные жанры – песня, марш, танец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есня в произведениях рус. 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композиторов.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Народна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песня в произведениях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омпози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Сборники рус нар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анры: вариации, квартет, концерт, сюита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Программно-изобразительная музыка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«Музыка в драматическом театре»)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«Опера»)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«Опера»)   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EA5A53" w:rsidTr="00653B18">
        <w:tc>
          <w:tcPr>
            <w:tcW w:w="70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417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55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134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EA5A53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410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EA5A53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прослушанного</w:t>
            </w:r>
            <w:proofErr w:type="gramEnd"/>
          </w:p>
        </w:tc>
      </w:tr>
    </w:tbl>
    <w:p w:rsidR="00653B18" w:rsidRDefault="00653B18" w:rsidP="003D49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3C37" w:rsidRPr="00653B18" w:rsidRDefault="00FF3C37" w:rsidP="003D49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3B18">
        <w:rPr>
          <w:rFonts w:ascii="Times New Roman" w:hAnsi="Times New Roman" w:cs="Times New Roman"/>
          <w:b/>
          <w:sz w:val="24"/>
          <w:szCs w:val="24"/>
        </w:rPr>
        <w:t>Второй год обучения (5 класс)</w:t>
      </w:r>
    </w:p>
    <w:tbl>
      <w:tblPr>
        <w:tblStyle w:val="a3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417"/>
        <w:gridCol w:w="1559"/>
        <w:gridCol w:w="1134"/>
        <w:gridCol w:w="3969"/>
        <w:gridCol w:w="2410"/>
        <w:gridCol w:w="2835"/>
      </w:tblGrid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F3C37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proofErr w:type="spell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Музыкальная культура эпохи баро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кко, итальянская школа      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Музыкальная культура эпохи баро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кко, итальянская школа      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И.С Бах жизненный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И.С Бах жизненный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Default="00FF3C37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 </w:t>
            </w: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Произведения для органа.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Default="00FF3C37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Бах. </w:t>
            </w: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Произведения для органа.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Default="00FF3C37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 </w:t>
            </w: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Инвенции.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Default="00FF3C37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 </w:t>
            </w: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Сюиты. «ХТК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Классицизм в музыке. Венская класс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>узыка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Классицизм в музыке. Венская класс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>узыка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Классицизм в музыке. Венская класс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>узыка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>изненный и творческий путь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 Соната Ля мажор.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 Соната Ля мажор.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прослушанном</w:t>
            </w:r>
            <w:proofErr w:type="gramEnd"/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В.А.Моцарт. Симфония №40.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В.А.Моцарт. Симфония №40.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>Опера «Свадьба Фигаро»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В.А.Моцарт. Опера «Свадьба Фигаро»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Л. Бетховен. Жизненный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17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Л. Бетховен. Жизненный и творческий путь. </w:t>
            </w:r>
          </w:p>
        </w:tc>
        <w:tc>
          <w:tcPr>
            <w:tcW w:w="2410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Default="00FF3C37" w:rsidP="003D497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Л. Бетховен. Жизненный и </w:t>
            </w:r>
            <w:proofErr w:type="spellStart"/>
            <w:r>
              <w:rPr>
                <w:rFonts w:ascii="Times New Roman" w:hAnsi="Times New Roman"/>
              </w:rPr>
              <w:t>тв</w:t>
            </w:r>
            <w:proofErr w:type="spellEnd"/>
            <w:r>
              <w:rPr>
                <w:rFonts w:ascii="Times New Roman" w:hAnsi="Times New Roman"/>
              </w:rPr>
              <w:t xml:space="preserve">. путь. Соната №8 «Патетическая». 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FF3C37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Default="00FF3C37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 xml:space="preserve">Соната №8 «Патетическая». 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Default="00FF3C37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Бетховен. Симфония №5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FF3C37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Default="00FF3C37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Бетховен. Симфония №5. Увертюра «Эгмонт»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F3C37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FF3C37" w:rsidRPr="00164B15" w:rsidRDefault="00FF3C37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Default="00FF3C37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Бетховен. Симфония №5. Увертюра «Эгмонт»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F3C37" w:rsidRPr="00164B15" w:rsidRDefault="00FF3C37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</w:tbl>
    <w:p w:rsidR="00653B18" w:rsidRDefault="00653B18" w:rsidP="003D49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2789" w:rsidRPr="00847412" w:rsidRDefault="00642789" w:rsidP="003D49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7412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  <w:r w:rsidR="00A97EEA" w:rsidRPr="00847412">
        <w:rPr>
          <w:rFonts w:ascii="Times New Roman" w:hAnsi="Times New Roman" w:cs="Times New Roman"/>
          <w:b/>
          <w:sz w:val="24"/>
          <w:szCs w:val="24"/>
        </w:rPr>
        <w:t xml:space="preserve"> (6 класс)</w:t>
      </w:r>
    </w:p>
    <w:tbl>
      <w:tblPr>
        <w:tblStyle w:val="a3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417"/>
        <w:gridCol w:w="1559"/>
        <w:gridCol w:w="1134"/>
        <w:gridCol w:w="3969"/>
        <w:gridCol w:w="2410"/>
        <w:gridCol w:w="2835"/>
      </w:tblGrid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11A64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proofErr w:type="spell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Рус. </w:t>
            </w:r>
            <w:proofErr w:type="spellStart"/>
            <w:r>
              <w:rPr>
                <w:rFonts w:ascii="Times New Roman" w:hAnsi="Times New Roman"/>
              </w:rPr>
              <w:t>нар</w:t>
            </w:r>
            <w:proofErr w:type="gramStart"/>
            <w:r>
              <w:rPr>
                <w:rFonts w:ascii="Times New Roman" w:hAnsi="Times New Roman"/>
              </w:rPr>
              <w:t>.т</w:t>
            </w:r>
            <w:proofErr w:type="gramEnd"/>
            <w:r>
              <w:rPr>
                <w:rFonts w:ascii="Times New Roman" w:hAnsi="Times New Roman"/>
              </w:rPr>
              <w:t>в</w:t>
            </w:r>
            <w:proofErr w:type="spellEnd"/>
            <w:r>
              <w:rPr>
                <w:rFonts w:ascii="Times New Roman" w:hAnsi="Times New Roman"/>
              </w:rPr>
              <w:t>: колядки веснянки былины исторические колыбельные песни плясовые и хороводные песни.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Лирические и колыбельные песни плясовые и хороводные песни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Муз искусство России в первой половине 19 века. Архитектура живопись литература  того времени.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Творчество А.А. </w:t>
            </w:r>
            <w:proofErr w:type="spellStart"/>
            <w:r>
              <w:rPr>
                <w:rFonts w:ascii="Times New Roman" w:hAnsi="Times New Roman"/>
              </w:rPr>
              <w:t>Алябьев</w:t>
            </w:r>
            <w:proofErr w:type="spellEnd"/>
            <w:r>
              <w:rPr>
                <w:rFonts w:ascii="Times New Roman" w:hAnsi="Times New Roman"/>
              </w:rPr>
              <w:t xml:space="preserve">  А.Е. Варламов А.Л. </w:t>
            </w:r>
            <w:proofErr w:type="spellStart"/>
            <w:r>
              <w:rPr>
                <w:rFonts w:ascii="Times New Roman" w:hAnsi="Times New Roman"/>
              </w:rPr>
              <w:t>Гурилев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Жизненный и творческий путь.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Жизненный и творческий путь.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 Жизненный и творческий путь. Опера «Иван Сусанин».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М.И. Глинка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 xml:space="preserve">Опера «Иван Сусанин».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Жизненный и творческий путь. Опера «Иван Сусанин».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Произведения для оркестра.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«Камаринская»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М.И. Глинка. «Вальс-фантазия»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Default="00111A64" w:rsidP="003D497A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М.И. Глинка. Романсы и песни.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Default="00111A64" w:rsidP="003D497A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А.С.Даргомыжский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</w:t>
            </w:r>
            <w:proofErr w:type="spellStart"/>
            <w:r>
              <w:rPr>
                <w:rFonts w:ascii="Times New Roman" w:hAnsi="Times New Roman"/>
              </w:rPr>
              <w:t>творче</w:t>
            </w:r>
            <w:proofErr w:type="spellEnd"/>
            <w:r>
              <w:rPr>
                <w:rFonts w:ascii="Times New Roman" w:hAnsi="Times New Roman"/>
              </w:rPr>
              <w:t xml:space="preserve">. путь.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А.С.Даргомыжский. Опера «Русалка»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А.С.Даргомыжский. Романсы и песни.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Русская музыкальная культура 2-ой половины 19 века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А.П. Бородин. Жизненный  и творческий путь.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Default="00111A64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А.П. Бородин. </w:t>
            </w:r>
          </w:p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Романсы.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Default="00111A64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А.П. Бородин. </w:t>
            </w:r>
          </w:p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Опера «Князь Игорь».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Default="00111A64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А.П. Бородин. </w:t>
            </w:r>
          </w:p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Опера «Князь Игорь».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6D4ACE" w:rsidRDefault="00111A64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А.П. Бородин. Симфония №2 Богатырская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М.П. Мусоргский. Жизненный и творческий путь песни.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17" w:type="dxa"/>
          </w:tcPr>
          <w:p w:rsidR="00111A64" w:rsidRPr="00F275BF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М.П. Мусоргский. Жизненный и творческий путь песни. Цикл «Картинки с выставки».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1417" w:type="dxa"/>
          </w:tcPr>
          <w:p w:rsidR="00111A64" w:rsidRPr="00F275BF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М.П. Мусоргский. Цикл «Картинки с выставки». 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417" w:type="dxa"/>
          </w:tcPr>
          <w:p w:rsidR="00111A64" w:rsidRPr="00F275BF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М.П. Мусоргский. Опера «Борис Годунов»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417" w:type="dxa"/>
          </w:tcPr>
          <w:p w:rsidR="00111A64" w:rsidRPr="00F275BF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М.П. Мусоргский. Опера «Борис Годунов»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417" w:type="dxa"/>
          </w:tcPr>
          <w:p w:rsidR="00111A64" w:rsidRPr="00F275BF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Н.А. Римский-Корсаков. Жизненный и творческий путь</w:t>
            </w:r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17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Н.А. Римский-Корсаков. Симфоническая сюита «</w:t>
            </w:r>
            <w:proofErr w:type="spellStart"/>
            <w:r>
              <w:rPr>
                <w:rFonts w:ascii="Times New Roman" w:hAnsi="Times New Roman"/>
              </w:rPr>
              <w:t>Шахерезада</w:t>
            </w:r>
            <w:proofErr w:type="spellEnd"/>
            <w:proofErr w:type="gramStart"/>
            <w:r>
              <w:rPr>
                <w:rFonts w:ascii="Times New Roman" w:hAnsi="Times New Roman"/>
              </w:rPr>
              <w:t>»..</w:t>
            </w:r>
            <w:proofErr w:type="gramEnd"/>
          </w:p>
        </w:tc>
        <w:tc>
          <w:tcPr>
            <w:tcW w:w="2410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111A64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Default="00111A64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Н.А. Римский-Корсаков. Опера «Снегурочка». 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111A64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Default="00111A64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Н.А. Римский-Корсаков. Опера «Снегурочка». 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Default="00111A64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Н.А. Римский-Корсаков. Фрагменты из оперы «Садко» «Сказки о царе </w:t>
            </w:r>
            <w:proofErr w:type="spellStart"/>
            <w:r>
              <w:rPr>
                <w:rFonts w:ascii="Times New Roman" w:hAnsi="Times New Roman"/>
              </w:rPr>
              <w:t>Салтане</w:t>
            </w:r>
            <w:proofErr w:type="spellEnd"/>
            <w:r>
              <w:rPr>
                <w:rFonts w:ascii="Times New Roman" w:hAnsi="Times New Roman"/>
              </w:rPr>
              <w:t xml:space="preserve">». 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111A64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Default="00111A64" w:rsidP="003D497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Н.А. Римский-Корсаков. Фрагменты из оперы «Садко» «Сказки о царе </w:t>
            </w:r>
            <w:proofErr w:type="spellStart"/>
            <w:r>
              <w:rPr>
                <w:rFonts w:ascii="Times New Roman" w:hAnsi="Times New Roman"/>
              </w:rPr>
              <w:t>Салтане</w:t>
            </w:r>
            <w:proofErr w:type="spellEnd"/>
            <w:r>
              <w:rPr>
                <w:rFonts w:ascii="Times New Roman" w:hAnsi="Times New Roman"/>
              </w:rPr>
              <w:t xml:space="preserve">». 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A64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111A64" w:rsidRPr="00164B15" w:rsidRDefault="00111A64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75BF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Default="00111A64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Н.А. Римский-Корсаков Романсы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11A64" w:rsidRPr="00164B15" w:rsidRDefault="00111A64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</w:tbl>
    <w:p w:rsidR="003111D4" w:rsidRDefault="003111D4" w:rsidP="003D497A">
      <w:pPr>
        <w:spacing w:line="240" w:lineRule="auto"/>
        <w:rPr>
          <w:b/>
        </w:rPr>
      </w:pPr>
    </w:p>
    <w:p w:rsidR="00981D43" w:rsidRPr="00847412" w:rsidRDefault="00840861" w:rsidP="003D49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7412">
        <w:rPr>
          <w:rFonts w:ascii="Times New Roman" w:hAnsi="Times New Roman" w:cs="Times New Roman"/>
          <w:b/>
          <w:sz w:val="24"/>
          <w:szCs w:val="24"/>
        </w:rPr>
        <w:t>Четвертый</w:t>
      </w:r>
      <w:r w:rsidR="00981D43" w:rsidRPr="00847412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  <w:r w:rsidR="00A97EEA" w:rsidRPr="00847412">
        <w:rPr>
          <w:rFonts w:ascii="Times New Roman" w:hAnsi="Times New Roman" w:cs="Times New Roman"/>
          <w:b/>
          <w:sz w:val="24"/>
          <w:szCs w:val="24"/>
        </w:rPr>
        <w:t xml:space="preserve"> (7 класс)</w:t>
      </w:r>
    </w:p>
    <w:tbl>
      <w:tblPr>
        <w:tblStyle w:val="a3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417"/>
        <w:gridCol w:w="1418"/>
        <w:gridCol w:w="1275"/>
        <w:gridCol w:w="3969"/>
        <w:gridCol w:w="2410"/>
        <w:gridCol w:w="2835"/>
      </w:tblGrid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61CC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proofErr w:type="spell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П.И. Чайковский. Жизненный и творческий путь.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П.И. Чайковский. Жизненный и творческий путь.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П.И. Чайковский. Опера «Евгений Онегин».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П.И. Чайковский. Опера «Евгений Онегин».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П.И. Чайковский. Опера «Евгений Онегин».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230C" w:rsidRPr="00164B15" w:rsidTr="00653B18">
        <w:tc>
          <w:tcPr>
            <w:tcW w:w="709" w:type="dxa"/>
          </w:tcPr>
          <w:p w:rsidR="0011230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417" w:type="dxa"/>
          </w:tcPr>
          <w:p w:rsidR="0011230C" w:rsidRPr="007D72CC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11230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П.И. Чайковский. Симфония №1 «Зимние грезы».</w:t>
            </w:r>
          </w:p>
        </w:tc>
        <w:tc>
          <w:tcPr>
            <w:tcW w:w="2410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230C" w:rsidRPr="00164B15" w:rsidTr="00653B18">
        <w:tc>
          <w:tcPr>
            <w:tcW w:w="709" w:type="dxa"/>
          </w:tcPr>
          <w:p w:rsidR="0011230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417" w:type="dxa"/>
          </w:tcPr>
          <w:p w:rsidR="0011230C" w:rsidRPr="007D72CC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11230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П.И. Чайковский</w:t>
            </w:r>
            <w:proofErr w:type="gramStart"/>
            <w:r>
              <w:rPr>
                <w:rFonts w:ascii="Times New Roman" w:hAnsi="Times New Roman"/>
              </w:rPr>
              <w:t>..</w:t>
            </w:r>
            <w:proofErr w:type="gramEnd"/>
            <w:r>
              <w:rPr>
                <w:rFonts w:ascii="Times New Roman" w:hAnsi="Times New Roman"/>
              </w:rPr>
              <w:t>Романс</w:t>
            </w:r>
          </w:p>
        </w:tc>
        <w:tc>
          <w:tcPr>
            <w:tcW w:w="2410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230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П.И. Чайковский. Романс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Русская </w:t>
            </w:r>
            <w:proofErr w:type="spellStart"/>
            <w:r>
              <w:rPr>
                <w:rFonts w:ascii="Times New Roman" w:hAnsi="Times New Roman"/>
              </w:rPr>
              <w:t>муз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="00A361CC">
              <w:rPr>
                <w:rFonts w:ascii="Times New Roman" w:hAnsi="Times New Roman"/>
              </w:rPr>
              <w:t>к</w:t>
            </w:r>
            <w:proofErr w:type="gramEnd"/>
            <w:r w:rsidR="00A361CC">
              <w:rPr>
                <w:rFonts w:ascii="Times New Roman" w:hAnsi="Times New Roman"/>
              </w:rPr>
              <w:t>ультура</w:t>
            </w:r>
            <w:proofErr w:type="spellEnd"/>
            <w:r w:rsidR="00A361CC">
              <w:rPr>
                <w:rFonts w:ascii="Times New Roman" w:hAnsi="Times New Roman"/>
              </w:rPr>
              <w:t xml:space="preserve"> конца 19 начала 20 века.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Творческий облик А.Н. Скрябина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Творческий облик С.В. Рахманинова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Творческий облик С.В. Рахманинова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Default="00A361CC" w:rsidP="003D497A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Творческий облик И.Ф. Стравинского. Балет «Петрушка»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Default="00A361CC" w:rsidP="003D497A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И.Ф. Стравинский. Балет «Петрушка»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Отечественная музыкальная культура 20 века.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С.С. Прокофьев. Жизненный и творческий путь.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С.С. Прокофьев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 xml:space="preserve">Симфония №7.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С.С. Прокофьев. Кантата «Александр Невский»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С.С. Прокофьев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б</w:t>
            </w:r>
            <w:proofErr w:type="gramEnd"/>
            <w:r>
              <w:rPr>
                <w:rFonts w:ascii="Times New Roman" w:hAnsi="Times New Roman"/>
              </w:rPr>
              <w:t xml:space="preserve">алет «Ромео и </w:t>
            </w:r>
            <w:proofErr w:type="spellStart"/>
            <w:r>
              <w:rPr>
                <w:rFonts w:ascii="Times New Roman" w:hAnsi="Times New Roman"/>
              </w:rPr>
              <w:t>Джультта</w:t>
            </w:r>
            <w:proofErr w:type="spellEnd"/>
            <w:r>
              <w:rPr>
                <w:rFonts w:ascii="Times New Roman" w:hAnsi="Times New Roman"/>
              </w:rPr>
              <w:t xml:space="preserve">»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С.С. Прокофьев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б</w:t>
            </w:r>
            <w:proofErr w:type="gramEnd"/>
            <w:r>
              <w:rPr>
                <w:rFonts w:ascii="Times New Roman" w:hAnsi="Times New Roman"/>
              </w:rPr>
              <w:t xml:space="preserve">алет «Золушка».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С.С. Прокофьев. Фортепианная музыка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6D4ACE" w:rsidRDefault="00A361CC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Д.Д. Шо</w:t>
            </w:r>
            <w:r w:rsidR="0011230C">
              <w:rPr>
                <w:rFonts w:ascii="Times New Roman" w:hAnsi="Times New Roman"/>
              </w:rPr>
              <w:t xml:space="preserve">стакович. Жизненный и </w:t>
            </w:r>
            <w:proofErr w:type="spellStart"/>
            <w:r w:rsidR="0011230C">
              <w:rPr>
                <w:rFonts w:ascii="Times New Roman" w:hAnsi="Times New Roman"/>
              </w:rPr>
              <w:t>тв</w:t>
            </w:r>
            <w:proofErr w:type="spellEnd"/>
            <w:r w:rsidR="0011230C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путь.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Д.Д. Шостакович. Симфония №7. 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Default="00A361CC" w:rsidP="003D49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Д.Д.Шостакович</w:t>
            </w:r>
            <w:proofErr w:type="gramStart"/>
            <w:r>
              <w:rPr>
                <w:rFonts w:ascii="Times New Roman" w:hAnsi="Times New Roman"/>
              </w:rPr>
              <w:t>..</w:t>
            </w:r>
            <w:proofErr w:type="gramEnd"/>
          </w:p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Фортепианные произв</w:t>
            </w:r>
            <w:r w:rsidR="0011230C"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Д.Д. Шостакович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>Квинтет соль минор. «Жизнь Степана Разина».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Д.Д. Шостакович. Квинтет соль минор. «Жизнь Степана Разина».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А.И. Хачатурян. Обзор творчества.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Г.В. Свиридов. Обзор творчества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417" w:type="dxa"/>
          </w:tcPr>
          <w:p w:rsidR="00A361CC" w:rsidRPr="00164B15" w:rsidRDefault="0011230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Г.В. Свиридов. Обзор творчества</w:t>
            </w:r>
          </w:p>
        </w:tc>
        <w:tc>
          <w:tcPr>
            <w:tcW w:w="2410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A361CC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Default="00A361CC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Творческий облик Р.К. Щедрина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A361CC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Default="00A361CC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Композиторы последней трети 20 века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Default="00A361CC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Композиторы последней трети 20 века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A361CC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Default="00A361CC" w:rsidP="003D497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Композиторы последней трети 20 века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A361CC" w:rsidRPr="00164B15" w:rsidTr="00653B18">
        <w:tc>
          <w:tcPr>
            <w:tcW w:w="709" w:type="dxa"/>
            <w:tcBorders>
              <w:right w:val="single" w:sz="4" w:space="0" w:color="auto"/>
            </w:tcBorders>
          </w:tcPr>
          <w:p w:rsidR="00A361CC" w:rsidRPr="00164B15" w:rsidRDefault="00A361CC" w:rsidP="003D4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11230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17.15-18.00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Default="00A361CC" w:rsidP="003D497A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A361CC" w:rsidRPr="00164B15" w:rsidRDefault="00A361CC" w:rsidP="003D4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</w:tbl>
    <w:p w:rsidR="00981D43" w:rsidRDefault="00981D43" w:rsidP="00653B1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81D43" w:rsidSect="00653B18">
      <w:pgSz w:w="16838" w:h="11906" w:orient="landscape"/>
      <w:pgMar w:top="62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E58A9"/>
    <w:rsid w:val="00011EC0"/>
    <w:rsid w:val="0008258C"/>
    <w:rsid w:val="00085D89"/>
    <w:rsid w:val="000F2BEB"/>
    <w:rsid w:val="001001E4"/>
    <w:rsid w:val="00111A64"/>
    <w:rsid w:val="0011230C"/>
    <w:rsid w:val="00124A60"/>
    <w:rsid w:val="0013031A"/>
    <w:rsid w:val="001341E7"/>
    <w:rsid w:val="00164B15"/>
    <w:rsid w:val="001D184D"/>
    <w:rsid w:val="001E1B4B"/>
    <w:rsid w:val="00212D24"/>
    <w:rsid w:val="00244A26"/>
    <w:rsid w:val="002E7AFC"/>
    <w:rsid w:val="003111D4"/>
    <w:rsid w:val="0033797C"/>
    <w:rsid w:val="003463C6"/>
    <w:rsid w:val="0037603D"/>
    <w:rsid w:val="003B0956"/>
    <w:rsid w:val="003B61FC"/>
    <w:rsid w:val="003D497A"/>
    <w:rsid w:val="00476373"/>
    <w:rsid w:val="004D10E2"/>
    <w:rsid w:val="004E2985"/>
    <w:rsid w:val="005247CD"/>
    <w:rsid w:val="00565108"/>
    <w:rsid w:val="005925C2"/>
    <w:rsid w:val="005A4FFA"/>
    <w:rsid w:val="005A6377"/>
    <w:rsid w:val="005D7F55"/>
    <w:rsid w:val="00603F0D"/>
    <w:rsid w:val="00642789"/>
    <w:rsid w:val="00653B18"/>
    <w:rsid w:val="006B7CBA"/>
    <w:rsid w:val="006D4ACE"/>
    <w:rsid w:val="006F384F"/>
    <w:rsid w:val="006F415B"/>
    <w:rsid w:val="00756C5A"/>
    <w:rsid w:val="00795370"/>
    <w:rsid w:val="007F4913"/>
    <w:rsid w:val="007F6049"/>
    <w:rsid w:val="00840861"/>
    <w:rsid w:val="00847412"/>
    <w:rsid w:val="00872688"/>
    <w:rsid w:val="00880A2A"/>
    <w:rsid w:val="00977EB6"/>
    <w:rsid w:val="00981D43"/>
    <w:rsid w:val="009D637C"/>
    <w:rsid w:val="009E58A9"/>
    <w:rsid w:val="009E717B"/>
    <w:rsid w:val="00A361CC"/>
    <w:rsid w:val="00A45F38"/>
    <w:rsid w:val="00A97EEA"/>
    <w:rsid w:val="00AB7E66"/>
    <w:rsid w:val="00AE1A4A"/>
    <w:rsid w:val="00B3320E"/>
    <w:rsid w:val="00B74B84"/>
    <w:rsid w:val="00BC7010"/>
    <w:rsid w:val="00BF3330"/>
    <w:rsid w:val="00C10B86"/>
    <w:rsid w:val="00C40291"/>
    <w:rsid w:val="00C42BFB"/>
    <w:rsid w:val="00C54996"/>
    <w:rsid w:val="00CA66A1"/>
    <w:rsid w:val="00CB211F"/>
    <w:rsid w:val="00D638B5"/>
    <w:rsid w:val="00D953E2"/>
    <w:rsid w:val="00EA5A53"/>
    <w:rsid w:val="00EB40D0"/>
    <w:rsid w:val="00F121F2"/>
    <w:rsid w:val="00F33758"/>
    <w:rsid w:val="00F37932"/>
    <w:rsid w:val="00F82CD2"/>
    <w:rsid w:val="00FB2956"/>
    <w:rsid w:val="00FF3C37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8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0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CF4B8-ED19-417F-9EB3-8B2E4C2B4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52267</TotalTime>
  <Pages>1</Pages>
  <Words>2319</Words>
  <Characters>13220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Пользователь</cp:lastModifiedBy>
  <cp:revision>37</cp:revision>
  <dcterms:created xsi:type="dcterms:W3CDTF">2022-07-19T05:11:00Z</dcterms:created>
  <dcterms:modified xsi:type="dcterms:W3CDTF">2023-09-25T07:30:00Z</dcterms:modified>
</cp:coreProperties>
</file>